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2ddd83cbfab487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PACTUM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PACTUM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e5be3cbb36b4850"/>
      <w:footerReference xmlns:r="http://schemas.openxmlformats.org/officeDocument/2006/relationships" w:type="default" r:id="R86345158cd6b4a8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PACTUM EIENDOM AS   ·   Org.nr 927 984 113   ·   Dronning Mauds gate 3   ·   0250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PACTUM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e5be3cbb36b4850" /><Relationship Type="http://schemas.openxmlformats.org/officeDocument/2006/relationships/footer" Target="/word/footer1.xml" Id="R86345158cd6b4a80" /></Relationships>
</file>