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a1f1077f7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TRIANGLE BIDCO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TRIANGLE BIDCO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71c8df7feb44e4"/>
      <w:footerReference xmlns:r="http://schemas.openxmlformats.org/officeDocument/2006/relationships" w:type="default" r:id="R2d1f610b1dc0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TRIANGLE BIDCO AS   ·   Org.nr 927 465 949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TRIANGLE BIDCO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1c8df7feb44e4" /><Relationship Type="http://schemas.openxmlformats.org/officeDocument/2006/relationships/footer" Target="/word/footer1.xml" Id="R2d1f610b1dc04e7f" /></Relationships>
</file>