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ed3ef3d690403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SVEIN RAKNES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Sæbøvågen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Sæbøvågen,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SVEIN RAKNES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b5775e7a7b340f4"/>
      <w:footerReference xmlns:r="http://schemas.openxmlformats.org/officeDocument/2006/relationships" w:type="default" r:id="R716200cd222f4c8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SVEIN RAKNES HOLDING AS   ·   Org.nr 927 367 203   ·   Askelandsvegen 40   ·   5938 SÆBØVÅGEN   ·   svein.raknes@eidsvaagauto.no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SVEIN RAKNES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b5775e7a7b340f4" /><Relationship Type="http://schemas.openxmlformats.org/officeDocument/2006/relationships/footer" Target="/word/footer1.xml" Id="R716200cd222f4c80" /></Relationships>
</file>