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8abee80bc64c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ALMA AS</w:t>
      </w:r>
    </w:p>
    <w:sectPr>
      <w:headerReference xmlns:r="http://schemas.openxmlformats.org/officeDocument/2006/relationships" w:type="default" r:id="Rfbdbe49d84904703"/>
      <w:footerReference xmlns:r="http://schemas.openxmlformats.org/officeDocument/2006/relationships" w:type="default" r:id="R99c542294e8942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ALMA AS   ·   Org.nr 926 858 742   ·   Tunrappvegen 45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be49d84904703" /><Relationship Type="http://schemas.openxmlformats.org/officeDocument/2006/relationships/footer" Target="/word/footer1.xml" Id="R99c542294e8942cf" /></Relationships>
</file>