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c40560da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PROSJEKT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INVEST AS</w:t>
      </w:r>
    </w:p>
    <w:sectPr>
      <w:headerReference xmlns:r="http://schemas.openxmlformats.org/officeDocument/2006/relationships" w:type="default" r:id="R61af8f5823b34c44"/>
      <w:footerReference xmlns:r="http://schemas.openxmlformats.org/officeDocument/2006/relationships" w:type="default" r:id="Rf202f977c492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f8f5823b34c44" /><Relationship Type="http://schemas.openxmlformats.org/officeDocument/2006/relationships/footer" Target="/word/footer1.xml" Id="Rf202f977c4924027" /></Relationships>
</file>