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394c9a1874c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MAGMA AS</w:t>
      </w:r>
    </w:p>
    <w:sectPr>
      <w:headerReference xmlns:r="http://schemas.openxmlformats.org/officeDocument/2006/relationships" w:type="default" r:id="R248490bbdec144ca"/>
      <w:footerReference xmlns:r="http://schemas.openxmlformats.org/officeDocument/2006/relationships" w:type="default" r:id="Rcec9544c926c45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MAGMA AS   ·   Org.nr 926 830 503   ·   Hemmestveitbakken 24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8490bbdec144ca" /><Relationship Type="http://schemas.openxmlformats.org/officeDocument/2006/relationships/footer" Target="/word/footer1.xml" Id="Rcec9544c926c45fc" /></Relationships>
</file>