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6a5964fe714c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MAGMA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MAGMA AS</w:t>
      </w:r>
    </w:p>
    <w:sectPr>
      <w:headerReference xmlns:r="http://schemas.openxmlformats.org/officeDocument/2006/relationships" w:type="default" r:id="R9b4d329bad074934"/>
      <w:footerReference xmlns:r="http://schemas.openxmlformats.org/officeDocument/2006/relationships" w:type="default" r:id="R76f9782479204b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MAGMA AS   ·   Org.nr 926 830 503   ·   Hemmestveitbakken 24   ·   4021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4d329bad074934" /><Relationship Type="http://schemas.openxmlformats.org/officeDocument/2006/relationships/footer" Target="/word/footer1.xml" Id="R76f9782479204bab" /></Relationships>
</file>