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c61ce51c0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PROSPECTUS MANAGEMENT AS</w:t>
      </w:r>
    </w:p>
    <w:sectPr>
      <w:headerReference xmlns:r="http://schemas.openxmlformats.org/officeDocument/2006/relationships" w:type="default" r:id="R98323d548d9f4dca"/>
      <w:footerReference xmlns:r="http://schemas.openxmlformats.org/officeDocument/2006/relationships" w:type="default" r:id="Rae467cdb9070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PROSPECTUS MANAGEMENT AS   ·   Org.nr 926 765 663   ·   Vålerveien 1775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PROSPECTUS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23d548d9f4dca" /><Relationship Type="http://schemas.openxmlformats.org/officeDocument/2006/relationships/footer" Target="/word/footer1.xml" Id="Rae467cdb90704965" /></Relationships>
</file>