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a6fbb4e8b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MEKVIK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Lyngstad,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MEKVIK AS</w:t>
      </w:r>
    </w:p>
    <w:sectPr>
      <w:headerReference xmlns:r="http://schemas.openxmlformats.org/officeDocument/2006/relationships" w:type="default" r:id="R1293de005aec46be"/>
      <w:footerReference xmlns:r="http://schemas.openxmlformats.org/officeDocument/2006/relationships" w:type="default" r:id="Rfbec8188286d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MEKVIK AS   ·   Org.nr 926 647 113   ·   c/o Mekvik AS, Vevangvegen 259   ·   6493 LYNGSTAD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3de005aec46be" /><Relationship Type="http://schemas.openxmlformats.org/officeDocument/2006/relationships/footer" Target="/word/footer1.xml" Id="Rfbec8188286d46ce" /></Relationships>
</file>