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430ff44a2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TENERA INVEST AS</w:t>
      </w:r>
    </w:p>
    <w:sectPr>
      <w:headerReference xmlns:r="http://schemas.openxmlformats.org/officeDocument/2006/relationships" w:type="default" r:id="R77a913abe9e04d54"/>
      <w:footerReference xmlns:r="http://schemas.openxmlformats.org/officeDocument/2006/relationships" w:type="default" r:id="Ra1130ccfb914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TENERA INVEST AS   ·   Org.nr 926 490 621   ·   Røysepytten 1A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913abe9e04d54" /><Relationship Type="http://schemas.openxmlformats.org/officeDocument/2006/relationships/footer" Target="/word/footer1.xml" Id="Ra1130ccfb91442e4" /></Relationships>
</file>