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6c50e785b747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AKVI PHARMA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AKVI PHARMA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b810b1324b4096"/>
      <w:footerReference xmlns:r="http://schemas.openxmlformats.org/officeDocument/2006/relationships" w:type="default" r:id="R55ca4c0dafb148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AKVI PHARMA AS   ·   Org.nr 926 352 199   ·   Regattaveien 45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AKVI PHARMA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b810b1324b4096" /><Relationship Type="http://schemas.openxmlformats.org/officeDocument/2006/relationships/footer" Target="/word/footer1.xml" Id="R55ca4c0dafb14869" /></Relationships>
</file>