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13a14a04a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BUNO LOGISTIKK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9ec2ad60d2e943e2"/>
      <w:footerReference xmlns:r="http://schemas.openxmlformats.org/officeDocument/2006/relationships" w:type="default" r:id="R12935528927c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2ad60d2e943e2" /><Relationship Type="http://schemas.openxmlformats.org/officeDocument/2006/relationships/footer" Target="/word/footer1.xml" Id="R12935528927c48d8" /></Relationships>
</file>