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632de9ad2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KOMMA FRISØR CM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KOMMA FRISØR CM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bf8b4625a4ddd"/>
      <w:footerReference xmlns:r="http://schemas.openxmlformats.org/officeDocument/2006/relationships" w:type="default" r:id="Rfa7893828779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KOMMA FRISØR CM AS   ·   Org.nr 926 317 458   ·   Huitfeldts gate 24A   ·   3263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KOMMA FRISØR CM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bf8b4625a4ddd" /><Relationship Type="http://schemas.openxmlformats.org/officeDocument/2006/relationships/footer" Target="/word/footer1.xml" Id="Rfa78938287794969" /></Relationships>
</file>