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fb16366bc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SCHINNES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SCHINNES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5a4ab88e64d8b"/>
      <w:footerReference xmlns:r="http://schemas.openxmlformats.org/officeDocument/2006/relationships" w:type="default" r:id="Rb9a45fad2fc9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SCHINNES INVEST AS   ·   Org.nr 926 288 490   ·   Dunserudhagan 111A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SCHINNES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5a4ab88e64d8b" /><Relationship Type="http://schemas.openxmlformats.org/officeDocument/2006/relationships/footer" Target="/word/footer1.xml" Id="Rb9a45fad2fc94c4e" /></Relationships>
</file>