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8b79d911f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CARUCEL PROPERTY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CARUCEL PROPERTY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cd5e8dff54e50"/>
      <w:footerReference xmlns:r="http://schemas.openxmlformats.org/officeDocument/2006/relationships" w:type="default" r:id="Rf0578e0da8cf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CARUCEL PROPERTY AS   ·   Org.nr 925 988 413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CARUCEL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cd5e8dff54e50" /><Relationship Type="http://schemas.openxmlformats.org/officeDocument/2006/relationships/footer" Target="/word/footer1.xml" Id="Rf0578e0da8cf4e59" /></Relationships>
</file>