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e944e96ac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TILLITCOM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TILLITCOM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cadc5f2444fb3"/>
      <w:footerReference xmlns:r="http://schemas.openxmlformats.org/officeDocument/2006/relationships" w:type="default" r:id="R34212703dac7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TILLITCOM AS   ·   Org.nr 925 874 930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TILLITCOM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cadc5f2444fb3" /><Relationship Type="http://schemas.openxmlformats.org/officeDocument/2006/relationships/footer" Target="/word/footer1.xml" Id="R34212703dac746ff" /></Relationships>
</file>