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78f575a0af4a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MURVIKA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MURVIKA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bc2674fa7c4659"/>
      <w:footerReference xmlns:r="http://schemas.openxmlformats.org/officeDocument/2006/relationships" w:type="default" r:id="Rb6f3f44c591142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MURVIKA INVEST AS   ·   Org.nr 925 750 654   ·   c/o Øyvind Emblem, Blommenholmveien 18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MURVIKA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bc2674fa7c4659" /><Relationship Type="http://schemas.openxmlformats.org/officeDocument/2006/relationships/footer" Target="/word/footer1.xml" Id="Rb6f3f44c59114261" /></Relationships>
</file>