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23e1d5d36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CARUP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CARUP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e62d101db41da"/>
      <w:footerReference xmlns:r="http://schemas.openxmlformats.org/officeDocument/2006/relationships" w:type="default" r:id="R0cd5a860e07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CARUP II AS   ·   Org.nr 925 741 221   ·   c/o Hey'di AS, Tretjerndalsveien 68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CARUP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e62d101db41da" /><Relationship Type="http://schemas.openxmlformats.org/officeDocument/2006/relationships/footer" Target="/word/footer1.xml" Id="R0cd5a860e0704d2b" /></Relationships>
</file>