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d2b0bf57d40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IBALANSE SOTRA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IBALANSE SOTRA AS</w:t>
      </w:r>
    </w:p>
    <w:sectPr>
      <w:headerReference xmlns:r="http://schemas.openxmlformats.org/officeDocument/2006/relationships" w:type="default" r:id="R24256e365ef941e9"/>
      <w:footerReference xmlns:r="http://schemas.openxmlformats.org/officeDocument/2006/relationships" w:type="default" r:id="Rbf3b4874f677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56e365ef941e9" /><Relationship Type="http://schemas.openxmlformats.org/officeDocument/2006/relationships/footer" Target="/word/footer1.xml" Id="Rbf3b4874f6774b5e" /></Relationships>
</file>