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c08f7ba48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KOPPERUD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KOPPERUD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b657288fc4b5b"/>
      <w:footerReference xmlns:r="http://schemas.openxmlformats.org/officeDocument/2006/relationships" w:type="default" r:id="R5241ec71c37c47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KOPPERUD INVEST AS   ·   Org.nr 925 585 343   ·   c/o Anders Kopperud, Bjerkliveien 14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KOPPERUD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b657288fc4b5b" /><Relationship Type="http://schemas.openxmlformats.org/officeDocument/2006/relationships/footer" Target="/word/footer1.xml" Id="R5241ec71c37c4798" /></Relationships>
</file>