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ff9c7dcf2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 GRUNNEIENDOM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 GRUNNEIENDOM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752490f414b46"/>
      <w:footerReference xmlns:r="http://schemas.openxmlformats.org/officeDocument/2006/relationships" w:type="default" r:id="R83f7021317e8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 GRUNNEIENDOM AS   ·   Org.nr 925 498 238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 GRUNNEIENDOM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752490f414b46" /><Relationship Type="http://schemas.openxmlformats.org/officeDocument/2006/relationships/footer" Target="/word/footer1.xml" Id="R83f7021317e8471b" /></Relationships>
</file>