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f9aca83d040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HOLTERMANN TRADE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HOLTERMANN TRADE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4a23af7e174fdd"/>
      <w:footerReference xmlns:r="http://schemas.openxmlformats.org/officeDocument/2006/relationships" w:type="default" r:id="Rda364189fa29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HOLTERMANN TRADE FINANCE AS   ·   Org.nr 925 464 562   ·   Lilleakerveien 2B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HOLTERMANN TRADE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a23af7e174fdd" /><Relationship Type="http://schemas.openxmlformats.org/officeDocument/2006/relationships/footer" Target="/word/footer1.xml" Id="Rda364189fa2946ef" /></Relationships>
</file>