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bfefbb1de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KAULUM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KAULUM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05c1e4d7a4d90"/>
      <w:footerReference xmlns:r="http://schemas.openxmlformats.org/officeDocument/2006/relationships" w:type="default" r:id="R0b3aa39fed38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KAULUM UTVIKLING AS   ·   Org.nr 925 440 256   ·   Åsmarkvegen 239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KAULUM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05c1e4d7a4d90" /><Relationship Type="http://schemas.openxmlformats.org/officeDocument/2006/relationships/footer" Target="/word/footer1.xml" Id="R0b3aa39fed38478a" /></Relationships>
</file>