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67088079a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KOSTFITNESS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KOSTFITNESS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b70ae2a104c27"/>
      <w:footerReference xmlns:r="http://schemas.openxmlformats.org/officeDocument/2006/relationships" w:type="default" r:id="R654cedb52556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KOSTFITNESS AS   ·   Org.nr 925 379 476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KOSTFITNESS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b70ae2a104c27" /><Relationship Type="http://schemas.openxmlformats.org/officeDocument/2006/relationships/footer" Target="/word/footer1.xml" Id="R654cedb525564398" /></Relationships>
</file>