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44cb3b207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ddb1d5c6c84190"/>
      <w:footerReference xmlns:r="http://schemas.openxmlformats.org/officeDocument/2006/relationships" w:type="default" r:id="Rfece4bac37dd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HOLDING AS   ·   Org.nr 925 337 749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ddb1d5c6c84190" /><Relationship Type="http://schemas.openxmlformats.org/officeDocument/2006/relationships/footer" Target="/word/footer1.xml" Id="Rfece4bac37dd404d" /></Relationships>
</file>