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44dd2b1df749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FRILUFTSFLOKKEN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FRILUFTSFLOKKEN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aeeabeb00e4045"/>
      <w:footerReference xmlns:r="http://schemas.openxmlformats.org/officeDocument/2006/relationships" w:type="default" r:id="Rb64b6bcd84a642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FRILUFTSFLOKKEN AS   ·   Org.nr 925 334 057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FRILUFTSFLOKKEN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aeeabeb00e4045" /><Relationship Type="http://schemas.openxmlformats.org/officeDocument/2006/relationships/footer" Target="/word/footer1.xml" Id="Rb64b6bcd84a64228" /></Relationships>
</file>