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3ba78e57c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TRØNGSLA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TRØNGSLA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235ae8ea8433f"/>
      <w:footerReference xmlns:r="http://schemas.openxmlformats.org/officeDocument/2006/relationships" w:type="default" r:id="R7799b11edc74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TRØNGSLA 13 AS   ·   Org.nr 925 269 018   ·   Trøngsla 13   ·   4405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TRØNGSLA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235ae8ea8433f" /><Relationship Type="http://schemas.openxmlformats.org/officeDocument/2006/relationships/footer" Target="/word/footer1.xml" Id="R7799b11edc744083" /></Relationships>
</file>