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d48cbfcd0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 LANE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 LANE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00cacdf2c4af0"/>
      <w:footerReference xmlns:r="http://schemas.openxmlformats.org/officeDocument/2006/relationships" w:type="default" r:id="R26b94b59a31f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 LANE CONSULTING AS   ·   Org.nr 925 233 455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 LANE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00cacdf2c4af0" /><Relationship Type="http://schemas.openxmlformats.org/officeDocument/2006/relationships/footer" Target="/word/footer1.xml" Id="R26b94b59a31f4c7b" /></Relationships>
</file>