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37216835b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PUBLICITY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PUBLICITY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52070c55d4197"/>
      <w:footerReference xmlns:r="http://schemas.openxmlformats.org/officeDocument/2006/relationships" w:type="default" r:id="Re7f271613aed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PUBLICITY AGENCY AS   ·   Org.nr 925 202 533   ·   Bakkevegen 2A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PUBLICITY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52070c55d4197" /><Relationship Type="http://schemas.openxmlformats.org/officeDocument/2006/relationships/footer" Target="/word/footer1.xml" Id="Re7f271613aed4584" /></Relationships>
</file>