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1ece6fc8ae47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C.BAKKE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C.BAKKE HOLDING AS</w:t>
      </w:r>
    </w:p>
    <w:sectPr>
      <w:headerReference xmlns:r="http://schemas.openxmlformats.org/officeDocument/2006/relationships" w:type="default" r:id="R9ed0eff2b3084052"/>
      <w:footerReference xmlns:r="http://schemas.openxmlformats.org/officeDocument/2006/relationships" w:type="default" r:id="Rf55d149dda3c4b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C.BAKKE HOLDING AS   ·   Org.nr 925 198 404   ·   c/o Hans Christian Bakke, Jens Gjerløws vei 19   ·   4841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C.BAKKE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d0eff2b3084052" /><Relationship Type="http://schemas.openxmlformats.org/officeDocument/2006/relationships/footer" Target="/word/footer1.xml" Id="Rf55d149dda3c4b6d" /></Relationships>
</file>