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5a192580d94a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BRUNLANES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BRUNLANES REGNSKAP AS</w:t>
      </w:r>
    </w:p>
    <w:sectPr>
      <w:headerReference xmlns:r="http://schemas.openxmlformats.org/officeDocument/2006/relationships" w:type="default" r:id="R176e1fa04cac493c"/>
      <w:footerReference xmlns:r="http://schemas.openxmlformats.org/officeDocument/2006/relationships" w:type="default" r:id="Rbd76baecb4534c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BRUNLANES REGNSKAP AS   ·   Org.nr 925 178 276   ·   Nansetgata 5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BRUNLANES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6e1fa04cac493c" /><Relationship Type="http://schemas.openxmlformats.org/officeDocument/2006/relationships/footer" Target="/word/footer1.xml" Id="Rbd76baecb4534c2a" /></Relationships>
</file>