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832e021c14e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AVONOVA MANAGEMENT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AVONOVA MANAGEMENT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ea7d61fce41d0"/>
      <w:footerReference xmlns:r="http://schemas.openxmlformats.org/officeDocument/2006/relationships" w:type="default" r:id="Rc349b2089833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AVONOVA MANAGEMENT INVEST AS   ·   Org.nr 925 173 789   ·   c/o Norvestor Equity AS, Hieronymus Heyerdahls gate 1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AVONOVA MANAGEMENT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ea7d61fce41d0" /><Relationship Type="http://schemas.openxmlformats.org/officeDocument/2006/relationships/footer" Target="/word/footer1.xml" Id="Rc349b2089833466a" /></Relationships>
</file>