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ec49943fd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ESMOKRA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ESMOKRA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ced2dd88f41c6"/>
      <w:footerReference xmlns:r="http://schemas.openxmlformats.org/officeDocument/2006/relationships" w:type="default" r:id="Rfa0132f812a7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ESMOKRA AS   ·   Org.nr 925 141 992   ·   Eidesmoen 68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ESMOKRA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ced2dd88f41c6" /><Relationship Type="http://schemas.openxmlformats.org/officeDocument/2006/relationships/footer" Target="/word/footer1.xml" Id="Rfa0132f812a74135" /></Relationships>
</file>