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81781e8ca49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VEICONSULT AS</w:t>
      </w:r>
    </w:p>
    <w:sectPr>
      <w:headerReference xmlns:r="http://schemas.openxmlformats.org/officeDocument/2006/relationships" w:type="default" r:id="R4238fd0b6c894bb0"/>
      <w:footerReference xmlns:r="http://schemas.openxmlformats.org/officeDocument/2006/relationships" w:type="default" r:id="R222806c0fcf2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VEICONSULT AS   ·   Org.nr 924 985 283   ·   Leisvollveien 4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8fd0b6c894bb0" /><Relationship Type="http://schemas.openxmlformats.org/officeDocument/2006/relationships/footer" Target="/word/footer1.xml" Id="R222806c0fcf241c6" /></Relationships>
</file>