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07b2a5ac414b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TANKEDESIGN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TANKEDESIGN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0a89692dbb40ed"/>
      <w:footerReference xmlns:r="http://schemas.openxmlformats.org/officeDocument/2006/relationships" w:type="default" r:id="R107eb6d2448041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TANKEDESIGN AS   ·   Org.nr 924 945 540   ·   Gamle Prestveien 9   ·   4025 STAVANGER   ·   marilenhagland@me.com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TANKEDESIGN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0a89692dbb40ed" /><Relationship Type="http://schemas.openxmlformats.org/officeDocument/2006/relationships/footer" Target="/word/footer1.xml" Id="R107eb6d2448041a0" /></Relationships>
</file>