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e490999a2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PROFF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EIENDOMSINVEST AS</w:t>
      </w:r>
    </w:p>
    <w:sectPr>
      <w:headerReference xmlns:r="http://schemas.openxmlformats.org/officeDocument/2006/relationships" w:type="default" r:id="Recdb5350d62f457c"/>
      <w:footerReference xmlns:r="http://schemas.openxmlformats.org/officeDocument/2006/relationships" w:type="default" r:id="R8ca552b51054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EIENDOMSINVEST AS   ·   Org.nr 924 924 330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b5350d62f457c" /><Relationship Type="http://schemas.openxmlformats.org/officeDocument/2006/relationships/footer" Target="/word/footer1.xml" Id="R8ca552b51054408c" /></Relationships>
</file>