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b184d2fe2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PHILETTERSSON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PHILETTERSSON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d581c847c45ef"/>
      <w:footerReference xmlns:r="http://schemas.openxmlformats.org/officeDocument/2006/relationships" w:type="default" r:id="Rbeca5d098e97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PHILETTERSSON INVEST AS   ·   Org.nr 924 538 864   ·   Industriveien 18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PHILETTERSSON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d581c847c45ef" /><Relationship Type="http://schemas.openxmlformats.org/officeDocument/2006/relationships/footer" Target="/word/footer1.xml" Id="Rbeca5d098e97464f" /></Relationships>
</file>