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1d40d7e1d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EMOL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EMOL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bd7e6729e432c"/>
      <w:footerReference xmlns:r="http://schemas.openxmlformats.org/officeDocument/2006/relationships" w:type="default" r:id="R510cb2039a34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EMOL INVEST AS   ·   Org.nr 924 329 289   ·   Toppenhaugveien 8   ·   3011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EMOL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bd7e6729e432c" /><Relationship Type="http://schemas.openxmlformats.org/officeDocument/2006/relationships/footer" Target="/word/footer1.xml" Id="R510cb2039a344651" /></Relationships>
</file>