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bb671281e354fe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Øystese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K&amp;H UTVIKLING AS.</w:t>
      </w:r>
    </w:p>
    <w:sectPr>
      <w:headerReference xmlns:r="http://schemas.openxmlformats.org/officeDocument/2006/relationships" w:type="default" r:id="R6e1e29c3bc4e4cb3"/>
      <w:footerReference xmlns:r="http://schemas.openxmlformats.org/officeDocument/2006/relationships" w:type="default" r:id="R8481e728f3b040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K&amp;H UTVIKLING AS   ·   Org.nr 923 660 607   ·   c/o Kim Kristensen, Torpevegen 150   ·   5610 ØYSTESE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K&amp;H 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e1e29c3bc4e4cb3" /><Relationship Type="http://schemas.openxmlformats.org/officeDocument/2006/relationships/footer" Target="/word/footer1.xml" Id="R8481e728f3b04075" /></Relationships>
</file>