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29119948b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THOMASSEN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THOMASSEN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2f9a310284d03"/>
      <w:footerReference xmlns:r="http://schemas.openxmlformats.org/officeDocument/2006/relationships" w:type="default" r:id="R6585f8623ebe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THOMASSEN GRAVESERVICE AS   ·   Org.nr 923 544 682   ·   Tverrelvdalsveien 31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THOMASSEN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2f9a310284d03" /><Relationship Type="http://schemas.openxmlformats.org/officeDocument/2006/relationships/footer" Target="/word/footer1.xml" Id="R6585f8623ebe4b52" /></Relationships>
</file>