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9815580c0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ARNTZEN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ARNTZEN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e76f580484a46"/>
      <w:footerReference xmlns:r="http://schemas.openxmlformats.org/officeDocument/2006/relationships" w:type="default" r:id="Rff63c21c492e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ARNTZEN   ·   Org.nr 923 539 476   ·   Honneåsen 2   ·   2836 BIRI   ·   oyvind@landmalerarntzen.no   ·   landmalerarntzen.no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ARNTZEN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e76f580484a46" /><Relationship Type="http://schemas.openxmlformats.org/officeDocument/2006/relationships/footer" Target="/word/footer1.xml" Id="Rff63c21c492e4cec" /></Relationships>
</file>