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7825d4bf3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ENTREPRENØREN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ENTREPRENØREN AS</w:t>
      </w:r>
    </w:p>
    <w:sectPr>
      <w:headerReference xmlns:r="http://schemas.openxmlformats.org/officeDocument/2006/relationships" w:type="default" r:id="R2081fbcc33a94310"/>
      <w:footerReference xmlns:r="http://schemas.openxmlformats.org/officeDocument/2006/relationships" w:type="default" r:id="Rb32fb819763c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ENTREPRENØREN AS   ·   Org.nr 923 399 062   ·   c/o Remi Andreas Larsen, Linneaveien 35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1fbcc33a94310" /><Relationship Type="http://schemas.openxmlformats.org/officeDocument/2006/relationships/footer" Target="/word/footer1.xml" Id="Rb32fb819763c4088" /></Relationships>
</file>