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0455178b1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GUSTAVSEN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GUSTAVSEN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f1ad9f92a4046"/>
      <w:footerReference xmlns:r="http://schemas.openxmlformats.org/officeDocument/2006/relationships" w:type="default" r:id="R9643c4d5d510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GUSTAVSEN INVEST AS   ·   Org.nr 923 096 337   ·   Lofthusveien 33B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GUSTAVSEN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f1ad9f92a4046" /><Relationship Type="http://schemas.openxmlformats.org/officeDocument/2006/relationships/footer" Target="/word/footer1.xml" Id="R9643c4d5d5104004" /></Relationships>
</file>