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c85f9d0084b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OBSTFELDER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OBSTFELDER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a25a9717da4d60"/>
      <w:footerReference xmlns:r="http://schemas.openxmlformats.org/officeDocument/2006/relationships" w:type="default" r:id="R4c658849571846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OBSTFELDER INVEST AS   ·   Org.nr 923 073 582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OBSTFELDER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25a9717da4d60" /><Relationship Type="http://schemas.openxmlformats.org/officeDocument/2006/relationships/footer" Target="/word/footer1.xml" Id="R4c6588495718468f" /></Relationships>
</file>