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f3054dacb48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SNAPHOOK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SNAPHOOK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522fb0ddc4d8f"/>
      <w:footerReference xmlns:r="http://schemas.openxmlformats.org/officeDocument/2006/relationships" w:type="default" r:id="Rb0b42a06e86647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SNAPHOOK AS   ·   Org.nr 922 389 705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SNAPHOOK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522fb0ddc4d8f" /><Relationship Type="http://schemas.openxmlformats.org/officeDocument/2006/relationships/footer" Target="/word/footer1.xml" Id="Rb0b42a06e8664729" /></Relationships>
</file>