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c5158b278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38eb23ba44f5d"/>
      <w:footerReference xmlns:r="http://schemas.openxmlformats.org/officeDocument/2006/relationships" w:type="default" r:id="R908fc5c2b6ff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 HOLDING AS   ·   Org.nr 922 289 549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38eb23ba44f5d" /><Relationship Type="http://schemas.openxmlformats.org/officeDocument/2006/relationships/footer" Target="/word/footer1.xml" Id="R908fc5c2b6ff4c20" /></Relationships>
</file>