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091209b21343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PRO-LOS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Nesbru,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PRO-LOS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71c67d42764f85"/>
      <w:footerReference xmlns:r="http://schemas.openxmlformats.org/officeDocument/2006/relationships" w:type="default" r:id="Rb17d7d6ae6c548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PRO-LOS AS   ·   Org.nr 922 077 983   ·   c/o Rune Kristoffersen, Grønsundåsen 39   ·   1394 NESBRU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PRO-LOS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71c67d42764f85" /><Relationship Type="http://schemas.openxmlformats.org/officeDocument/2006/relationships/footer" Target="/word/footer1.xml" Id="Rb17d7d6ae6c5489e" /></Relationships>
</file>