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05f08cc0a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WINSNES AS.</w:t>
      </w:r>
    </w:p>
    <w:sectPr>
      <w:headerReference xmlns:r="http://schemas.openxmlformats.org/officeDocument/2006/relationships" w:type="default" r:id="Rd0ec422e65ec4a70"/>
      <w:footerReference xmlns:r="http://schemas.openxmlformats.org/officeDocument/2006/relationships" w:type="default" r:id="Rb14f19092c2a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c422e65ec4a70" /><Relationship Type="http://schemas.openxmlformats.org/officeDocument/2006/relationships/footer" Target="/word/footer1.xml" Id="Rb14f19092c2a4d86" /></Relationships>
</file>