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e47ca7e05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KVIKK.LIFE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KVIKK.LIFE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a154d7c214a2b"/>
      <w:footerReference xmlns:r="http://schemas.openxmlformats.org/officeDocument/2006/relationships" w:type="default" r:id="Rc6fbf4277b4a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KVIKK.LIFE AS   ·   Org.nr 921 677 308   ·   co/Solvor Øverlien Magi, Marcus Thranes vei 59   ·   1462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KVIKK.LIFE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a154d7c214a2b" /><Relationship Type="http://schemas.openxmlformats.org/officeDocument/2006/relationships/footer" Target="/word/footer1.xml" Id="Rc6fbf4277b4a413e" /></Relationships>
</file>