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38d89566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HAGE-GARTNER-ENTREPRENØR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HAGE-GARTNER-ENTREPRENØR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25957d9d04f93"/>
      <w:footerReference xmlns:r="http://schemas.openxmlformats.org/officeDocument/2006/relationships" w:type="default" r:id="Rf5ee3db27a50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HAGE-GARTNER-ENTREPRENØR AS   ·   Org.nr 921 674 813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HAGE-GARTNER-ENTREPRENØR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5957d9d04f93" /><Relationship Type="http://schemas.openxmlformats.org/officeDocument/2006/relationships/footer" Target="/word/footer1.xml" Id="Rf5ee3db27a504dde" /></Relationships>
</file>